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34CDE" w14:textId="51B2C04D" w:rsidR="009634A2" w:rsidRPr="009634A2" w:rsidRDefault="009634A2" w:rsidP="00A267FE">
      <w:pPr>
        <w:tabs>
          <w:tab w:val="left" w:pos="3608"/>
        </w:tabs>
        <w:spacing w:line="360" w:lineRule="auto"/>
        <w:rPr>
          <w:b/>
          <w:bCs/>
          <w:sz w:val="40"/>
          <w:szCs w:val="40"/>
        </w:rPr>
      </w:pPr>
      <w:r w:rsidRPr="009634A2">
        <w:rPr>
          <w:b/>
          <w:bCs/>
          <w:sz w:val="40"/>
          <w:szCs w:val="40"/>
          <w:highlight w:val="yellow"/>
        </w:rPr>
        <w:t>FENEVA AGROTECH 2025</w:t>
      </w:r>
    </w:p>
    <w:p w14:paraId="70BE3E1E" w14:textId="092B02E8" w:rsidR="009634A2" w:rsidRPr="002D7827" w:rsidRDefault="009634A2" w:rsidP="009634A2">
      <w:pPr>
        <w:tabs>
          <w:tab w:val="left" w:pos="3608"/>
        </w:tabs>
        <w:spacing w:line="360" w:lineRule="auto"/>
        <w:jc w:val="both"/>
        <w:rPr>
          <w:sz w:val="32"/>
          <w:szCs w:val="32"/>
        </w:rPr>
      </w:pPr>
      <w:r w:rsidRPr="002D7827">
        <w:rPr>
          <w:sz w:val="32"/>
          <w:szCs w:val="32"/>
        </w:rPr>
        <w:t xml:space="preserve">É uma Feira de Agronegócios e Tecnologia da Biorregião Vale do Araguaia, Ilha do Bananal, Cantão que abrange 15 municípios mais 10 municípios da região metropolitana, totalizando cerca de 220 mil habitantes, é a região que está em primeiro lugar em rebanho de </w:t>
      </w:r>
      <w:proofErr w:type="gramStart"/>
      <w:r w:rsidRPr="002D7827">
        <w:rPr>
          <w:sz w:val="32"/>
          <w:szCs w:val="32"/>
        </w:rPr>
        <w:t>Bovinos;  em</w:t>
      </w:r>
      <w:proofErr w:type="gramEnd"/>
      <w:r w:rsidRPr="002D7827">
        <w:rPr>
          <w:sz w:val="32"/>
          <w:szCs w:val="32"/>
        </w:rPr>
        <w:t xml:space="preserve"> produção de</w:t>
      </w:r>
      <w:r w:rsidR="006735B3">
        <w:rPr>
          <w:sz w:val="32"/>
          <w:szCs w:val="32"/>
        </w:rPr>
        <w:t xml:space="preserve"> grãos como</w:t>
      </w:r>
      <w:r w:rsidRPr="002D7827">
        <w:rPr>
          <w:sz w:val="32"/>
          <w:szCs w:val="32"/>
        </w:rPr>
        <w:t xml:space="preserve"> soja e milho devido ao regime de chuvas que possibilita</w:t>
      </w:r>
      <w:r w:rsidR="002D7827" w:rsidRPr="002D7827">
        <w:rPr>
          <w:sz w:val="32"/>
          <w:szCs w:val="32"/>
        </w:rPr>
        <w:t xml:space="preserve"> colheita de 2 safras com segurança.</w:t>
      </w:r>
    </w:p>
    <w:p w14:paraId="77F92772" w14:textId="28D20B3B" w:rsidR="002D7827" w:rsidRPr="002D7827" w:rsidRDefault="002D7827" w:rsidP="009634A2">
      <w:pPr>
        <w:tabs>
          <w:tab w:val="left" w:pos="3608"/>
        </w:tabs>
        <w:spacing w:line="360" w:lineRule="auto"/>
        <w:jc w:val="both"/>
        <w:rPr>
          <w:sz w:val="32"/>
          <w:szCs w:val="32"/>
        </w:rPr>
      </w:pPr>
      <w:r w:rsidRPr="002D7827">
        <w:rPr>
          <w:sz w:val="32"/>
          <w:szCs w:val="32"/>
        </w:rPr>
        <w:t xml:space="preserve">É uma região rica em biodiversidade e pluralidade Étnica e Cultural; com muitas potencialidades para o Turismo de Praia; Turismo Rural; Turismo de Base Comunitária; </w:t>
      </w:r>
      <w:proofErr w:type="spellStart"/>
      <w:r w:rsidRPr="002D7827">
        <w:rPr>
          <w:sz w:val="32"/>
          <w:szCs w:val="32"/>
        </w:rPr>
        <w:t>Etnoturismo</w:t>
      </w:r>
      <w:proofErr w:type="spellEnd"/>
      <w:r w:rsidRPr="002D7827">
        <w:rPr>
          <w:sz w:val="32"/>
          <w:szCs w:val="32"/>
        </w:rPr>
        <w:t>; e Turismo de vidas Selvagens, devido ao encontro e transição de três Biomas (Cerrado, Floresta Amazônia e Pântano), A maior Ilha Fluvial do Mundo</w:t>
      </w:r>
      <w:r w:rsidR="006735B3">
        <w:rPr>
          <w:sz w:val="32"/>
          <w:szCs w:val="32"/>
        </w:rPr>
        <w:t>;</w:t>
      </w:r>
      <w:r w:rsidRPr="002D7827">
        <w:rPr>
          <w:sz w:val="32"/>
          <w:szCs w:val="32"/>
        </w:rPr>
        <w:t xml:space="preserve"> o Parque Nacional do Araguaia, </w:t>
      </w:r>
      <w:r w:rsidR="006735B3">
        <w:rPr>
          <w:sz w:val="32"/>
          <w:szCs w:val="32"/>
        </w:rPr>
        <w:t>e o</w:t>
      </w:r>
      <w:r w:rsidRPr="002D7827">
        <w:rPr>
          <w:sz w:val="32"/>
          <w:szCs w:val="32"/>
        </w:rPr>
        <w:t xml:space="preserve"> Parque Estadual do Cantão. Além de uma grande rede hidrográfica formada pelos mais importantes rios do país</w:t>
      </w:r>
      <w:r w:rsidR="006735B3">
        <w:rPr>
          <w:sz w:val="32"/>
          <w:szCs w:val="32"/>
        </w:rPr>
        <w:t xml:space="preserve"> e do Estado</w:t>
      </w:r>
      <w:r w:rsidRPr="002D7827">
        <w:rPr>
          <w:sz w:val="32"/>
          <w:szCs w:val="32"/>
        </w:rPr>
        <w:t xml:space="preserve">. </w:t>
      </w:r>
      <w:r>
        <w:rPr>
          <w:sz w:val="32"/>
          <w:szCs w:val="32"/>
        </w:rPr>
        <w:t xml:space="preserve">Paraíso do Tocantins é a </w:t>
      </w:r>
      <w:r w:rsidR="006735B3">
        <w:rPr>
          <w:sz w:val="32"/>
          <w:szCs w:val="32"/>
        </w:rPr>
        <w:t>C</w:t>
      </w:r>
      <w:r>
        <w:rPr>
          <w:sz w:val="32"/>
          <w:szCs w:val="32"/>
        </w:rPr>
        <w:t xml:space="preserve">idade </w:t>
      </w:r>
      <w:r w:rsidR="006735B3">
        <w:rPr>
          <w:sz w:val="32"/>
          <w:szCs w:val="32"/>
        </w:rPr>
        <w:t>P</w:t>
      </w:r>
      <w:r>
        <w:rPr>
          <w:sz w:val="32"/>
          <w:szCs w:val="32"/>
        </w:rPr>
        <w:t xml:space="preserve">olo </w:t>
      </w:r>
      <w:r w:rsidR="006735B3">
        <w:rPr>
          <w:sz w:val="32"/>
          <w:szCs w:val="32"/>
        </w:rPr>
        <w:t>com diversos Parques I</w:t>
      </w:r>
      <w:r>
        <w:rPr>
          <w:sz w:val="32"/>
          <w:szCs w:val="32"/>
        </w:rPr>
        <w:t>ndustria</w:t>
      </w:r>
      <w:r w:rsidR="006735B3">
        <w:rPr>
          <w:sz w:val="32"/>
          <w:szCs w:val="32"/>
        </w:rPr>
        <w:t>is, C</w:t>
      </w:r>
      <w:r>
        <w:rPr>
          <w:sz w:val="32"/>
          <w:szCs w:val="32"/>
        </w:rPr>
        <w:t>omércio</w:t>
      </w:r>
      <w:r w:rsidR="006735B3">
        <w:rPr>
          <w:sz w:val="32"/>
          <w:szCs w:val="32"/>
        </w:rPr>
        <w:t xml:space="preserve"> e Serviço pujantes, com um ecossistema de inovação e tecnologias em estágio avançado de maturidade que vai se consolidando a cada dia. </w:t>
      </w:r>
      <w:r w:rsidRPr="002D7827">
        <w:rPr>
          <w:sz w:val="32"/>
          <w:szCs w:val="32"/>
        </w:rPr>
        <w:t xml:space="preserve">O objetivo da FENEVA é repercutir </w:t>
      </w:r>
      <w:r w:rsidR="006735B3">
        <w:rPr>
          <w:sz w:val="32"/>
          <w:szCs w:val="32"/>
        </w:rPr>
        <w:t xml:space="preserve">oportunizar aos municípios um ambiente de troca e intercâmbio de melhores práticas e uma cultura de cooperação, visando fortalecer a unidade e identidade regional, repercutindo a região nos cenários Estadual, Nacional e Internacional como endereço mais viável para novos investimentos e </w:t>
      </w:r>
      <w:r w:rsidR="00EA088D">
        <w:rPr>
          <w:sz w:val="32"/>
          <w:szCs w:val="32"/>
        </w:rPr>
        <w:t>empreendimentos</w:t>
      </w:r>
    </w:p>
    <w:p w14:paraId="5C8162CF" w14:textId="77777777" w:rsidR="00CE1BA0" w:rsidRDefault="00CE1BA0" w:rsidP="00A267FE">
      <w:pPr>
        <w:tabs>
          <w:tab w:val="left" w:pos="3608"/>
        </w:tabs>
        <w:spacing w:line="360" w:lineRule="auto"/>
        <w:rPr>
          <w:b/>
          <w:bCs/>
          <w:sz w:val="40"/>
          <w:szCs w:val="40"/>
          <w:highlight w:val="yellow"/>
        </w:rPr>
      </w:pPr>
    </w:p>
    <w:p w14:paraId="468EB230" w14:textId="77777777" w:rsidR="00CE1BA0" w:rsidRDefault="00CE1BA0" w:rsidP="00A267FE">
      <w:pPr>
        <w:tabs>
          <w:tab w:val="left" w:pos="3608"/>
        </w:tabs>
        <w:spacing w:line="360" w:lineRule="auto"/>
        <w:rPr>
          <w:b/>
          <w:bCs/>
          <w:sz w:val="40"/>
          <w:szCs w:val="40"/>
          <w:highlight w:val="yellow"/>
        </w:rPr>
      </w:pPr>
    </w:p>
    <w:p w14:paraId="3F2D40E4" w14:textId="6AB8973B" w:rsidR="009634A2" w:rsidRPr="009634A2" w:rsidRDefault="00555B8F" w:rsidP="00A267FE">
      <w:pPr>
        <w:tabs>
          <w:tab w:val="left" w:pos="3608"/>
        </w:tabs>
        <w:spacing w:line="360" w:lineRule="auto"/>
        <w:rPr>
          <w:b/>
          <w:bCs/>
          <w:sz w:val="40"/>
          <w:szCs w:val="40"/>
        </w:rPr>
      </w:pPr>
      <w:r w:rsidRPr="009634A2">
        <w:rPr>
          <w:b/>
          <w:bCs/>
          <w:sz w:val="40"/>
          <w:szCs w:val="40"/>
          <w:highlight w:val="yellow"/>
        </w:rPr>
        <w:t>M</w:t>
      </w:r>
      <w:r w:rsidR="00551D66" w:rsidRPr="009634A2">
        <w:rPr>
          <w:b/>
          <w:bCs/>
          <w:sz w:val="40"/>
          <w:szCs w:val="40"/>
          <w:highlight w:val="yellow"/>
        </w:rPr>
        <w:t>ISS</w:t>
      </w:r>
      <w:r w:rsidRPr="009634A2">
        <w:rPr>
          <w:b/>
          <w:bCs/>
          <w:sz w:val="40"/>
          <w:szCs w:val="40"/>
          <w:highlight w:val="yellow"/>
        </w:rPr>
        <w:t xml:space="preserve"> FENEVA</w:t>
      </w:r>
    </w:p>
    <w:p w14:paraId="1A71ECB1" w14:textId="292DC9AF" w:rsidR="006B08E3" w:rsidRDefault="009634A2" w:rsidP="00EA088D">
      <w:pPr>
        <w:tabs>
          <w:tab w:val="left" w:pos="3608"/>
        </w:tabs>
        <w:spacing w:line="360" w:lineRule="auto"/>
        <w:jc w:val="both"/>
      </w:pPr>
      <w:r w:rsidRPr="00EA088D">
        <w:rPr>
          <w:sz w:val="32"/>
          <w:szCs w:val="32"/>
        </w:rPr>
        <w:t>É um concurso</w:t>
      </w:r>
      <w:r w:rsidR="00EA088D" w:rsidRPr="00EA088D">
        <w:rPr>
          <w:sz w:val="32"/>
          <w:szCs w:val="32"/>
        </w:rPr>
        <w:t xml:space="preserve"> </w:t>
      </w:r>
      <w:r w:rsidR="00EA088D">
        <w:rPr>
          <w:sz w:val="32"/>
          <w:szCs w:val="32"/>
        </w:rPr>
        <w:t xml:space="preserve">promovido </w:t>
      </w:r>
      <w:r w:rsidR="00C75484">
        <w:rPr>
          <w:sz w:val="32"/>
          <w:szCs w:val="32"/>
        </w:rPr>
        <w:t>pelo</w:t>
      </w:r>
      <w:r w:rsidR="00EA088D">
        <w:rPr>
          <w:sz w:val="32"/>
          <w:szCs w:val="32"/>
        </w:rPr>
        <w:t xml:space="preserve"> protagonismo das </w:t>
      </w:r>
      <w:r w:rsidR="00C75484">
        <w:rPr>
          <w:sz w:val="32"/>
          <w:szCs w:val="32"/>
        </w:rPr>
        <w:t>primeiras-damas</w:t>
      </w:r>
      <w:r w:rsidR="00EA088D">
        <w:rPr>
          <w:sz w:val="32"/>
          <w:szCs w:val="32"/>
        </w:rPr>
        <w:t xml:space="preserve"> dos 15 municípios</w:t>
      </w:r>
      <w:r w:rsidR="00C75484">
        <w:rPr>
          <w:sz w:val="32"/>
          <w:szCs w:val="32"/>
        </w:rPr>
        <w:t xml:space="preserve"> do Vale Araguaia</w:t>
      </w:r>
      <w:r w:rsidR="00EA088D">
        <w:rPr>
          <w:sz w:val="32"/>
          <w:szCs w:val="32"/>
        </w:rPr>
        <w:t xml:space="preserve"> e amadrinhado pela </w:t>
      </w:r>
      <w:r w:rsidR="00EA088D" w:rsidRPr="00CE1BA0">
        <w:rPr>
          <w:b/>
          <w:bCs/>
          <w:sz w:val="32"/>
          <w:szCs w:val="32"/>
        </w:rPr>
        <w:t>Advogada e empresária</w:t>
      </w:r>
      <w:r w:rsidR="00A267FE" w:rsidRPr="00CE1BA0">
        <w:rPr>
          <w:b/>
          <w:bCs/>
          <w:sz w:val="32"/>
          <w:szCs w:val="32"/>
        </w:rPr>
        <w:t xml:space="preserve"> Pri</w:t>
      </w:r>
      <w:r w:rsidR="00C75484" w:rsidRPr="00CE1BA0">
        <w:rPr>
          <w:b/>
          <w:bCs/>
          <w:sz w:val="32"/>
          <w:szCs w:val="32"/>
        </w:rPr>
        <w:t>s</w:t>
      </w:r>
      <w:r w:rsidR="00A267FE" w:rsidRPr="00CE1BA0">
        <w:rPr>
          <w:b/>
          <w:bCs/>
          <w:sz w:val="32"/>
          <w:szCs w:val="32"/>
        </w:rPr>
        <w:t>cila Lima</w:t>
      </w:r>
      <w:r w:rsidR="00EA088D" w:rsidRPr="00CE1BA0">
        <w:rPr>
          <w:b/>
          <w:bCs/>
          <w:sz w:val="32"/>
          <w:szCs w:val="32"/>
        </w:rPr>
        <w:t>,</w:t>
      </w:r>
      <w:r w:rsidR="00EA088D">
        <w:rPr>
          <w:sz w:val="32"/>
          <w:szCs w:val="32"/>
        </w:rPr>
        <w:t xml:space="preserve"> esta iniciativa é implementada pelo </w:t>
      </w:r>
      <w:r w:rsidR="00EA088D" w:rsidRPr="006B08E3">
        <w:rPr>
          <w:b/>
          <w:bCs/>
          <w:sz w:val="32"/>
          <w:szCs w:val="32"/>
        </w:rPr>
        <w:t xml:space="preserve">CMEC </w:t>
      </w:r>
      <w:r w:rsidR="00EA088D">
        <w:rPr>
          <w:sz w:val="32"/>
          <w:szCs w:val="32"/>
        </w:rPr>
        <w:t xml:space="preserve">Conselho da Mulher Empreendedora e da Cultura, vinculada à </w:t>
      </w:r>
      <w:r w:rsidR="00EA088D" w:rsidRPr="006B08E3">
        <w:rPr>
          <w:b/>
          <w:bCs/>
          <w:sz w:val="32"/>
          <w:szCs w:val="32"/>
        </w:rPr>
        <w:t>ACIP</w:t>
      </w:r>
      <w:r w:rsidR="00C75484">
        <w:rPr>
          <w:sz w:val="32"/>
          <w:szCs w:val="32"/>
        </w:rPr>
        <w:t>. O objetivo é</w:t>
      </w:r>
      <w:r w:rsidR="006B08E3">
        <w:rPr>
          <w:sz w:val="32"/>
          <w:szCs w:val="32"/>
        </w:rPr>
        <w:t xml:space="preserve"> </w:t>
      </w:r>
      <w:r w:rsidR="00C75484">
        <w:rPr>
          <w:sz w:val="32"/>
          <w:szCs w:val="32"/>
        </w:rPr>
        <w:t>promover a participação das mulheres para além de um concurso de beleza</w:t>
      </w:r>
      <w:r w:rsidR="006B08E3">
        <w:rPr>
          <w:sz w:val="32"/>
          <w:szCs w:val="32"/>
        </w:rPr>
        <w:t xml:space="preserve">,  proporcionando ambiente de interatividade com as diversas instituições e empresas bem como de oportunidades de crescimento profissional </w:t>
      </w:r>
      <w:r w:rsidR="00CE1BA0">
        <w:rPr>
          <w:sz w:val="32"/>
          <w:szCs w:val="32"/>
        </w:rPr>
        <w:t xml:space="preserve">e empreendedorismo </w:t>
      </w:r>
      <w:r w:rsidR="006B08E3">
        <w:rPr>
          <w:sz w:val="32"/>
          <w:szCs w:val="32"/>
        </w:rPr>
        <w:t xml:space="preserve">das jovens participantes, que terão a responsabilidade de representar cada um de seus municípios trazendo </w:t>
      </w:r>
      <w:r w:rsidR="00CE1BA0">
        <w:rPr>
          <w:sz w:val="32"/>
          <w:szCs w:val="32"/>
        </w:rPr>
        <w:t xml:space="preserve">consigo </w:t>
      </w:r>
      <w:r w:rsidR="006B08E3">
        <w:rPr>
          <w:sz w:val="32"/>
          <w:szCs w:val="32"/>
        </w:rPr>
        <w:t xml:space="preserve">informações </w:t>
      </w:r>
      <w:r w:rsidR="00CE1BA0">
        <w:rPr>
          <w:sz w:val="32"/>
          <w:szCs w:val="32"/>
        </w:rPr>
        <w:t>acerca</w:t>
      </w:r>
      <w:r w:rsidR="006B08E3">
        <w:rPr>
          <w:sz w:val="32"/>
          <w:szCs w:val="32"/>
        </w:rPr>
        <w:t xml:space="preserve"> das potencialidades e possibilidades de  desenvolvimento econômico, </w:t>
      </w:r>
      <w:r w:rsidR="00CE1BA0">
        <w:rPr>
          <w:sz w:val="32"/>
          <w:szCs w:val="32"/>
        </w:rPr>
        <w:t xml:space="preserve">humano, </w:t>
      </w:r>
      <w:r w:rsidR="006B08E3">
        <w:rPr>
          <w:sz w:val="32"/>
          <w:szCs w:val="32"/>
        </w:rPr>
        <w:t>social, produtivo, cultural, e ambiental no contexto desse imenso território Vale do Araguaia.</w:t>
      </w:r>
      <w:r w:rsidR="00555B8F" w:rsidRPr="00EA088D">
        <w:rPr>
          <w:sz w:val="32"/>
          <w:szCs w:val="32"/>
        </w:rPr>
        <w:br/>
      </w:r>
    </w:p>
    <w:p w14:paraId="3FBC4BE0" w14:textId="77777777" w:rsidR="006B08E3" w:rsidRDefault="006B08E3" w:rsidP="00EA088D">
      <w:pPr>
        <w:tabs>
          <w:tab w:val="left" w:pos="3608"/>
        </w:tabs>
        <w:spacing w:line="360" w:lineRule="auto"/>
        <w:jc w:val="both"/>
      </w:pPr>
    </w:p>
    <w:p w14:paraId="62E447D2" w14:textId="77777777" w:rsidR="006B08E3" w:rsidRDefault="006B08E3" w:rsidP="00EA088D">
      <w:pPr>
        <w:tabs>
          <w:tab w:val="left" w:pos="3608"/>
        </w:tabs>
        <w:spacing w:line="360" w:lineRule="auto"/>
        <w:jc w:val="both"/>
      </w:pPr>
    </w:p>
    <w:p w14:paraId="39BB5616" w14:textId="77777777" w:rsidR="006B08E3" w:rsidRDefault="006B08E3" w:rsidP="00EA088D">
      <w:pPr>
        <w:tabs>
          <w:tab w:val="left" w:pos="3608"/>
        </w:tabs>
        <w:spacing w:line="360" w:lineRule="auto"/>
        <w:jc w:val="both"/>
      </w:pPr>
    </w:p>
    <w:p w14:paraId="2022CAD0" w14:textId="77777777" w:rsidR="006B08E3" w:rsidRDefault="006B08E3" w:rsidP="00EA088D">
      <w:pPr>
        <w:tabs>
          <w:tab w:val="left" w:pos="3608"/>
        </w:tabs>
        <w:spacing w:line="360" w:lineRule="auto"/>
        <w:jc w:val="both"/>
      </w:pPr>
    </w:p>
    <w:p w14:paraId="22AF7313" w14:textId="77777777" w:rsidR="006B08E3" w:rsidRDefault="006B08E3" w:rsidP="00EA088D">
      <w:pPr>
        <w:tabs>
          <w:tab w:val="left" w:pos="3608"/>
        </w:tabs>
        <w:spacing w:line="360" w:lineRule="auto"/>
        <w:jc w:val="both"/>
      </w:pPr>
    </w:p>
    <w:p w14:paraId="51B9F802" w14:textId="77777777" w:rsidR="006B08E3" w:rsidRDefault="006B08E3" w:rsidP="00EA088D">
      <w:pPr>
        <w:tabs>
          <w:tab w:val="left" w:pos="3608"/>
        </w:tabs>
        <w:spacing w:line="360" w:lineRule="auto"/>
        <w:jc w:val="both"/>
      </w:pPr>
    </w:p>
    <w:p w14:paraId="4A449738" w14:textId="4EB721AD" w:rsidR="00C26135" w:rsidRDefault="00555B8F" w:rsidP="00EA088D">
      <w:pPr>
        <w:tabs>
          <w:tab w:val="left" w:pos="3608"/>
        </w:tabs>
        <w:spacing w:line="360" w:lineRule="auto"/>
        <w:jc w:val="both"/>
      </w:pPr>
      <w:r w:rsidRPr="00C26135">
        <w:rPr>
          <w:sz w:val="40"/>
          <w:szCs w:val="40"/>
          <w:highlight w:val="yellow"/>
        </w:rPr>
        <w:t>SICTIVA</w:t>
      </w:r>
      <w:r w:rsidRPr="00C26135">
        <w:br/>
      </w:r>
      <w:r w:rsidR="00CE1BA0">
        <w:rPr>
          <w:b/>
          <w:bCs/>
          <w:sz w:val="32"/>
          <w:szCs w:val="32"/>
        </w:rPr>
        <w:t xml:space="preserve">A </w:t>
      </w:r>
      <w:r w:rsidR="00CE1BA0" w:rsidRPr="00CE1BA0">
        <w:rPr>
          <w:b/>
          <w:bCs/>
          <w:sz w:val="32"/>
          <w:szCs w:val="32"/>
        </w:rPr>
        <w:t>Semana Integrada de Tecnologias e Inovação do Vale Araguaia</w:t>
      </w:r>
      <w:r w:rsidR="00CE1BA0">
        <w:rPr>
          <w:sz w:val="32"/>
          <w:szCs w:val="32"/>
        </w:rPr>
        <w:t>, é</w:t>
      </w:r>
      <w:r w:rsidR="00CE1BA0" w:rsidRPr="00CE1BA0">
        <w:rPr>
          <w:sz w:val="32"/>
          <w:szCs w:val="32"/>
        </w:rPr>
        <w:t xml:space="preserve"> uma iniciativa que tem origem </w:t>
      </w:r>
      <w:r w:rsidR="00CE1BA0">
        <w:rPr>
          <w:sz w:val="32"/>
          <w:szCs w:val="32"/>
        </w:rPr>
        <w:t xml:space="preserve">a partir da implementa e consolidação do Programa </w:t>
      </w:r>
      <w:r w:rsidR="00CE1BA0" w:rsidRPr="00CE1BA0">
        <w:rPr>
          <w:b/>
          <w:bCs/>
          <w:sz w:val="32"/>
          <w:szCs w:val="32"/>
        </w:rPr>
        <w:t>INOVA PARAÍSO</w:t>
      </w:r>
      <w:r w:rsidR="00CE1BA0">
        <w:rPr>
          <w:sz w:val="32"/>
          <w:szCs w:val="32"/>
        </w:rPr>
        <w:t xml:space="preserve">. O objetivo é criar e consolidar o </w:t>
      </w:r>
      <w:r w:rsidR="00CE1BA0" w:rsidRPr="00CE1BA0">
        <w:rPr>
          <w:b/>
          <w:bCs/>
          <w:sz w:val="32"/>
          <w:szCs w:val="32"/>
        </w:rPr>
        <w:t>Ecossistema Regional de Inovação e Tecnologias da Região Vale do Araguaia</w:t>
      </w:r>
      <w:r w:rsidR="00CE1BA0">
        <w:rPr>
          <w:sz w:val="32"/>
          <w:szCs w:val="32"/>
        </w:rPr>
        <w:t>, a partir da transversalidade das Universidades que atuam na região em parceria com instituições de Pesquisas, visando a formulações de soluções mais assertivas para os desafios regionais</w:t>
      </w:r>
      <w:r w:rsidR="00E970C5">
        <w:rPr>
          <w:sz w:val="32"/>
          <w:szCs w:val="32"/>
        </w:rPr>
        <w:t xml:space="preserve">. São atores, promotores e organizadores desse importante projeto o IFTO, a UNITINS, a UNIRG, a FECIPAR e a UNOPAR. A SICTIVA conta com o </w:t>
      </w:r>
      <w:proofErr w:type="spellStart"/>
      <w:r w:rsidR="00E970C5">
        <w:rPr>
          <w:sz w:val="32"/>
          <w:szCs w:val="32"/>
        </w:rPr>
        <w:t>sincentivo</w:t>
      </w:r>
      <w:proofErr w:type="spellEnd"/>
      <w:r w:rsidR="00E970C5">
        <w:rPr>
          <w:sz w:val="32"/>
          <w:szCs w:val="32"/>
        </w:rPr>
        <w:t xml:space="preserve"> e o fomento com aporte financeiro da FAPT Fundação de Amparo </w:t>
      </w:r>
      <w:proofErr w:type="spellStart"/>
      <w:r w:rsidR="00E970C5">
        <w:rPr>
          <w:sz w:val="32"/>
          <w:szCs w:val="32"/>
        </w:rPr>
        <w:t>á</w:t>
      </w:r>
      <w:proofErr w:type="spellEnd"/>
      <w:r w:rsidR="00E970C5">
        <w:rPr>
          <w:sz w:val="32"/>
          <w:szCs w:val="32"/>
        </w:rPr>
        <w:t xml:space="preserve"> Pesquisa do Tocantins, do </w:t>
      </w:r>
      <w:proofErr w:type="spellStart"/>
      <w:r w:rsidR="00E970C5">
        <w:rPr>
          <w:sz w:val="32"/>
          <w:szCs w:val="32"/>
        </w:rPr>
        <w:t>Goverdo</w:t>
      </w:r>
      <w:proofErr w:type="spellEnd"/>
      <w:r w:rsidR="00E970C5">
        <w:rPr>
          <w:sz w:val="32"/>
          <w:szCs w:val="32"/>
        </w:rPr>
        <w:t xml:space="preserve"> do Estado da Gestão Wanderley Barbosa, como também da Secretaria Municipal de Indústria Comércio e Serviços gerido pela Secretária Municipal Juliana Martins do Governo Municipal de Paraíso, da gestão Celso Morais. E ainda conta com o apoio do SEBRAE, da FAPTO e SENAC. A SICTIVA se propõe a ser um elo de conexão entre a academia e o setor produtivo e uma oportunidade de antecipar encontro entre acadêmicos e investidores</w:t>
      </w:r>
      <w:r w:rsidR="006C6F47">
        <w:rPr>
          <w:sz w:val="32"/>
          <w:szCs w:val="32"/>
        </w:rPr>
        <w:t>. Durante a SICTIVA serão apresentados projetos que serão selecionados e receberão premiações em dinheiro, buscando estimular os estudantes e jovem pesquisadores e desenvolvedores de soluções.</w:t>
      </w:r>
      <w:r w:rsidR="00E970C5">
        <w:rPr>
          <w:sz w:val="32"/>
          <w:szCs w:val="32"/>
        </w:rPr>
        <w:t xml:space="preserve"> </w:t>
      </w:r>
      <w:r w:rsidRPr="00CE1BA0">
        <w:br/>
      </w:r>
    </w:p>
    <w:p w14:paraId="35BFEAC5" w14:textId="6EAC7172" w:rsidR="00555B8F" w:rsidRPr="00C26135" w:rsidRDefault="00C26135" w:rsidP="00EA088D">
      <w:pPr>
        <w:tabs>
          <w:tab w:val="left" w:pos="3608"/>
        </w:tabs>
        <w:spacing w:line="360" w:lineRule="auto"/>
        <w:jc w:val="both"/>
        <w:rPr>
          <w:b/>
          <w:bCs/>
          <w:sz w:val="40"/>
          <w:szCs w:val="40"/>
        </w:rPr>
      </w:pPr>
      <w:r w:rsidRPr="00C26135">
        <w:rPr>
          <w:b/>
          <w:bCs/>
          <w:sz w:val="40"/>
          <w:szCs w:val="40"/>
          <w:highlight w:val="yellow"/>
        </w:rPr>
        <w:lastRenderedPageBreak/>
        <w:t>ESPAÇO BELEZA</w:t>
      </w:r>
      <w:r w:rsidR="00E83E53" w:rsidRPr="00C26135">
        <w:rPr>
          <w:b/>
          <w:bCs/>
          <w:sz w:val="40"/>
          <w:szCs w:val="40"/>
          <w:highlight w:val="yellow"/>
        </w:rPr>
        <w:t xml:space="preserve"> E BEM-ESTAR</w:t>
      </w:r>
    </w:p>
    <w:p w14:paraId="3CEF4701" w14:textId="58ED4686" w:rsidR="00551D66" w:rsidRDefault="006C6F47" w:rsidP="006C6F47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Este espaço vai disponibilizar condições físicas e estruturais </w:t>
      </w:r>
      <w:r w:rsidR="00102946">
        <w:rPr>
          <w:sz w:val="32"/>
          <w:szCs w:val="32"/>
        </w:rPr>
        <w:t>à</w:t>
      </w:r>
      <w:r>
        <w:rPr>
          <w:sz w:val="32"/>
          <w:szCs w:val="32"/>
        </w:rPr>
        <w:t xml:space="preserve">s empresas e profissionais da área de Beleza e Bem-estar para exposição de seus produtos e serviços, como também oportunizar Cursos de Qualificação </w:t>
      </w:r>
      <w:r w:rsidR="00102946">
        <w:rPr>
          <w:sz w:val="32"/>
          <w:szCs w:val="32"/>
        </w:rPr>
        <w:t>P</w:t>
      </w:r>
      <w:r>
        <w:rPr>
          <w:sz w:val="32"/>
          <w:szCs w:val="32"/>
        </w:rPr>
        <w:t xml:space="preserve">rofissional e tem como premissa dar visibilidade aos grandes, médios e pequenos negócios e ainda promover momentos de trocas </w:t>
      </w:r>
      <w:r w:rsidR="00102946">
        <w:rPr>
          <w:sz w:val="32"/>
          <w:szCs w:val="32"/>
        </w:rPr>
        <w:t>em</w:t>
      </w:r>
      <w:r>
        <w:rPr>
          <w:sz w:val="32"/>
          <w:szCs w:val="32"/>
        </w:rPr>
        <w:t xml:space="preserve"> tendências, modelos</w:t>
      </w:r>
      <w:r w:rsidR="00102946">
        <w:rPr>
          <w:sz w:val="32"/>
          <w:szCs w:val="32"/>
        </w:rPr>
        <w:t>,</w:t>
      </w:r>
      <w:r>
        <w:rPr>
          <w:sz w:val="32"/>
          <w:szCs w:val="32"/>
        </w:rPr>
        <w:t xml:space="preserve"> design</w:t>
      </w:r>
      <w:r w:rsidR="00102946">
        <w:rPr>
          <w:sz w:val="32"/>
          <w:szCs w:val="32"/>
        </w:rPr>
        <w:t>, produtos equipamentos e tecnologias</w:t>
      </w:r>
      <w:r>
        <w:rPr>
          <w:sz w:val="32"/>
          <w:szCs w:val="32"/>
        </w:rPr>
        <w:t xml:space="preserve"> do que há de mais moderno neste mercado. Esta também </w:t>
      </w:r>
      <w:r w:rsidR="00102946">
        <w:rPr>
          <w:sz w:val="32"/>
          <w:szCs w:val="32"/>
        </w:rPr>
        <w:t>é</w:t>
      </w:r>
      <w:r>
        <w:rPr>
          <w:sz w:val="32"/>
          <w:szCs w:val="32"/>
        </w:rPr>
        <w:t xml:space="preserve"> uma iniciativa que será implementada pelo CMEC com o patrocínio e apoio de diversas empresas da região.</w:t>
      </w:r>
    </w:p>
    <w:p w14:paraId="09D3D5B9" w14:textId="77777777" w:rsidR="00102946" w:rsidRPr="006C6F47" w:rsidRDefault="00102946" w:rsidP="006C6F47">
      <w:pPr>
        <w:spacing w:line="360" w:lineRule="auto"/>
        <w:jc w:val="both"/>
        <w:rPr>
          <w:sz w:val="32"/>
          <w:szCs w:val="32"/>
        </w:rPr>
      </w:pPr>
    </w:p>
    <w:p w14:paraId="541C1694" w14:textId="0DA6409E" w:rsidR="00E83E53" w:rsidRPr="00C26135" w:rsidRDefault="00E83E53" w:rsidP="00555B8F">
      <w:pPr>
        <w:spacing w:line="360" w:lineRule="auto"/>
        <w:rPr>
          <w:b/>
          <w:bCs/>
          <w:sz w:val="40"/>
          <w:szCs w:val="40"/>
        </w:rPr>
      </w:pPr>
      <w:r w:rsidRPr="00C26135">
        <w:rPr>
          <w:sz w:val="40"/>
          <w:szCs w:val="40"/>
          <w:highlight w:val="yellow"/>
        </w:rPr>
        <w:t>FEIRA GASTROTECH</w:t>
      </w:r>
    </w:p>
    <w:p w14:paraId="09503895" w14:textId="33C4ED9B" w:rsidR="00E83E53" w:rsidRDefault="00102946" w:rsidP="008A42EF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Será um espaço que irá viabilizar o encontro de empresas da área da gastronomia, Chefs, </w:t>
      </w:r>
      <w:r w:rsidR="008A42EF">
        <w:rPr>
          <w:sz w:val="32"/>
          <w:szCs w:val="32"/>
        </w:rPr>
        <w:t>P</w:t>
      </w:r>
      <w:r>
        <w:rPr>
          <w:sz w:val="32"/>
          <w:szCs w:val="32"/>
        </w:rPr>
        <w:t>rofissionais</w:t>
      </w:r>
      <w:r w:rsidR="008A42EF">
        <w:rPr>
          <w:sz w:val="32"/>
          <w:szCs w:val="32"/>
        </w:rPr>
        <w:t xml:space="preserve"> e</w:t>
      </w:r>
      <w:r>
        <w:rPr>
          <w:sz w:val="32"/>
          <w:szCs w:val="32"/>
        </w:rPr>
        <w:t xml:space="preserve"> </w:t>
      </w:r>
      <w:r w:rsidR="008A42EF">
        <w:rPr>
          <w:sz w:val="32"/>
          <w:szCs w:val="32"/>
        </w:rPr>
        <w:t>Mulheres Extrativistas da APA Cantão que fabricam e comercializam alimentos, nutracêuticos e fitoterápicos derivados de frutos e recursos, vegetais do bioma cerrado. Este espaço contará com a parceria do Sistema FECOMERCIO - SESC -</w:t>
      </w:r>
      <w:proofErr w:type="gramStart"/>
      <w:r w:rsidR="008A42EF">
        <w:rPr>
          <w:sz w:val="32"/>
          <w:szCs w:val="32"/>
        </w:rPr>
        <w:t>SENAC,  com</w:t>
      </w:r>
      <w:proofErr w:type="gramEnd"/>
      <w:r w:rsidR="008A42EF">
        <w:rPr>
          <w:sz w:val="32"/>
          <w:szCs w:val="32"/>
        </w:rPr>
        <w:t xml:space="preserve"> a Cozinha Show, além da carreta e estrutura do Programa Nacional Mesa Brasil que também deixará seu legado social com cursos de qualificação profissional e a doação de alimentos.</w:t>
      </w:r>
    </w:p>
    <w:p w14:paraId="64790C85" w14:textId="77777777" w:rsidR="00102946" w:rsidRPr="00102946" w:rsidRDefault="00102946" w:rsidP="00555B8F">
      <w:pPr>
        <w:spacing w:line="360" w:lineRule="auto"/>
        <w:rPr>
          <w:sz w:val="32"/>
          <w:szCs w:val="32"/>
        </w:rPr>
      </w:pPr>
    </w:p>
    <w:p w14:paraId="5546C4EB" w14:textId="77777777" w:rsidR="001E7A47" w:rsidRDefault="001E7A47" w:rsidP="00555B8F">
      <w:pPr>
        <w:spacing w:line="360" w:lineRule="auto"/>
        <w:rPr>
          <w:b/>
          <w:bCs/>
          <w:sz w:val="40"/>
          <w:szCs w:val="40"/>
          <w:highlight w:val="yellow"/>
        </w:rPr>
      </w:pPr>
    </w:p>
    <w:p w14:paraId="0EA54B29" w14:textId="77777777" w:rsidR="001E7A47" w:rsidRDefault="001E7A47" w:rsidP="00555B8F">
      <w:pPr>
        <w:spacing w:line="360" w:lineRule="auto"/>
        <w:rPr>
          <w:b/>
          <w:bCs/>
          <w:sz w:val="40"/>
          <w:szCs w:val="40"/>
          <w:highlight w:val="yellow"/>
        </w:rPr>
      </w:pPr>
    </w:p>
    <w:p w14:paraId="123405A3" w14:textId="16FD4DFB" w:rsidR="00E83E53" w:rsidRPr="00C26135" w:rsidRDefault="00E83E53" w:rsidP="00555B8F">
      <w:pPr>
        <w:spacing w:line="360" w:lineRule="auto"/>
        <w:rPr>
          <w:b/>
          <w:bCs/>
          <w:sz w:val="40"/>
          <w:szCs w:val="40"/>
        </w:rPr>
      </w:pPr>
      <w:r w:rsidRPr="00C26135">
        <w:rPr>
          <w:b/>
          <w:bCs/>
          <w:sz w:val="40"/>
          <w:szCs w:val="40"/>
          <w:highlight w:val="yellow"/>
        </w:rPr>
        <w:t>FEIRA DE FRANQUIA</w:t>
      </w:r>
    </w:p>
    <w:p w14:paraId="2B3DB4AE" w14:textId="21EE3303" w:rsidR="00E83E53" w:rsidRDefault="008A42EF" w:rsidP="008A42EF">
      <w:pPr>
        <w:spacing w:line="360" w:lineRule="auto"/>
        <w:jc w:val="both"/>
        <w:rPr>
          <w:sz w:val="32"/>
          <w:szCs w:val="32"/>
        </w:rPr>
      </w:pPr>
      <w:r w:rsidRPr="008A42EF">
        <w:rPr>
          <w:sz w:val="32"/>
          <w:szCs w:val="32"/>
        </w:rPr>
        <w:t xml:space="preserve">Será </w:t>
      </w:r>
      <w:r>
        <w:rPr>
          <w:sz w:val="32"/>
          <w:szCs w:val="32"/>
        </w:rPr>
        <w:t xml:space="preserve">um espaço dedicado ao acolhimento de empreendedores que </w:t>
      </w:r>
      <w:proofErr w:type="gramStart"/>
      <w:r>
        <w:rPr>
          <w:sz w:val="32"/>
          <w:szCs w:val="32"/>
        </w:rPr>
        <w:t>estarão demonstrando</w:t>
      </w:r>
      <w:proofErr w:type="gramEnd"/>
      <w:r>
        <w:rPr>
          <w:sz w:val="32"/>
          <w:szCs w:val="32"/>
        </w:rPr>
        <w:t xml:space="preserve"> diversos modelos de negócios em regime de franquias, com demonstração de novas oportunidades de empreendimentos inovadores e tendenciais nos mais diversos ramos do mercado</w:t>
      </w:r>
      <w:r w:rsidR="001E7A47">
        <w:rPr>
          <w:sz w:val="32"/>
          <w:szCs w:val="32"/>
        </w:rPr>
        <w:t>.</w:t>
      </w:r>
    </w:p>
    <w:p w14:paraId="74114D9B" w14:textId="77777777" w:rsidR="001E7A47" w:rsidRDefault="001E7A47" w:rsidP="008A42EF">
      <w:pPr>
        <w:spacing w:line="360" w:lineRule="auto"/>
        <w:jc w:val="both"/>
        <w:rPr>
          <w:sz w:val="32"/>
          <w:szCs w:val="32"/>
        </w:rPr>
      </w:pPr>
    </w:p>
    <w:p w14:paraId="308AEED3" w14:textId="77777777" w:rsidR="001E7A47" w:rsidRPr="008A42EF" w:rsidRDefault="001E7A47" w:rsidP="008A42EF">
      <w:pPr>
        <w:spacing w:line="360" w:lineRule="auto"/>
        <w:jc w:val="both"/>
        <w:rPr>
          <w:sz w:val="32"/>
          <w:szCs w:val="32"/>
        </w:rPr>
      </w:pPr>
    </w:p>
    <w:p w14:paraId="6795D791" w14:textId="746E7794" w:rsidR="00E83E53" w:rsidRPr="00C26135" w:rsidRDefault="00E83E53" w:rsidP="00555B8F">
      <w:pPr>
        <w:spacing w:line="360" w:lineRule="auto"/>
        <w:rPr>
          <w:b/>
          <w:bCs/>
          <w:sz w:val="40"/>
          <w:szCs w:val="40"/>
        </w:rPr>
      </w:pPr>
      <w:r w:rsidRPr="00C26135">
        <w:rPr>
          <w:b/>
          <w:bCs/>
          <w:sz w:val="40"/>
          <w:szCs w:val="40"/>
          <w:highlight w:val="yellow"/>
        </w:rPr>
        <w:t>FENEVA MEI</w:t>
      </w:r>
    </w:p>
    <w:p w14:paraId="782D8B6F" w14:textId="0A6B8D31" w:rsidR="00E83E53" w:rsidRDefault="008A42EF" w:rsidP="008A42EF">
      <w:pPr>
        <w:spacing w:line="360" w:lineRule="auto"/>
        <w:jc w:val="both"/>
        <w:rPr>
          <w:sz w:val="32"/>
          <w:szCs w:val="32"/>
        </w:rPr>
      </w:pPr>
      <w:r w:rsidRPr="008A42EF">
        <w:rPr>
          <w:sz w:val="32"/>
          <w:szCs w:val="32"/>
        </w:rPr>
        <w:t xml:space="preserve">Os </w:t>
      </w:r>
      <w:r w:rsidR="002C3C97" w:rsidRPr="002C3C97">
        <w:rPr>
          <w:b/>
          <w:bCs/>
          <w:sz w:val="32"/>
          <w:szCs w:val="32"/>
        </w:rPr>
        <w:t>Microempreendedores</w:t>
      </w:r>
      <w:r w:rsidRPr="002C3C97">
        <w:rPr>
          <w:b/>
          <w:bCs/>
          <w:sz w:val="32"/>
          <w:szCs w:val="32"/>
        </w:rPr>
        <w:t xml:space="preserve"> Individuais</w:t>
      </w:r>
      <w:r>
        <w:rPr>
          <w:sz w:val="32"/>
          <w:szCs w:val="32"/>
        </w:rPr>
        <w:t xml:space="preserve"> dos mais diversos ramos da economia popular</w:t>
      </w:r>
      <w:r w:rsidR="002C3C97">
        <w:rPr>
          <w:sz w:val="32"/>
          <w:szCs w:val="32"/>
        </w:rPr>
        <w:t xml:space="preserve"> também terão suas oportunidades para demonstrar e comercializar seus produtos e serviços em uma estrutura física moderna como forma de alavancar e estimular o empreendedorismo e a geração de renda visando aquecer a renda das empresas familiares.</w:t>
      </w:r>
    </w:p>
    <w:p w14:paraId="31F9BB92" w14:textId="77777777" w:rsidR="002C3C97" w:rsidRDefault="002C3C97" w:rsidP="008A42EF">
      <w:pPr>
        <w:spacing w:line="360" w:lineRule="auto"/>
        <w:jc w:val="both"/>
        <w:rPr>
          <w:sz w:val="32"/>
          <w:szCs w:val="32"/>
        </w:rPr>
      </w:pPr>
    </w:p>
    <w:p w14:paraId="3C946D61" w14:textId="77777777" w:rsidR="001E7A47" w:rsidRDefault="001E7A47" w:rsidP="008A42EF">
      <w:pPr>
        <w:spacing w:line="360" w:lineRule="auto"/>
        <w:jc w:val="both"/>
        <w:rPr>
          <w:sz w:val="32"/>
          <w:szCs w:val="32"/>
        </w:rPr>
      </w:pPr>
    </w:p>
    <w:p w14:paraId="7C1C23EB" w14:textId="77777777" w:rsidR="001E7A47" w:rsidRDefault="001E7A47" w:rsidP="008A42EF">
      <w:pPr>
        <w:spacing w:line="360" w:lineRule="auto"/>
        <w:jc w:val="both"/>
        <w:rPr>
          <w:sz w:val="32"/>
          <w:szCs w:val="32"/>
        </w:rPr>
      </w:pPr>
    </w:p>
    <w:p w14:paraId="7788DD1D" w14:textId="77777777" w:rsidR="001E7A47" w:rsidRDefault="001E7A47" w:rsidP="008A42EF">
      <w:pPr>
        <w:spacing w:line="360" w:lineRule="auto"/>
        <w:jc w:val="both"/>
        <w:rPr>
          <w:sz w:val="32"/>
          <w:szCs w:val="32"/>
        </w:rPr>
      </w:pPr>
    </w:p>
    <w:p w14:paraId="4AD4509D" w14:textId="77777777" w:rsidR="001E7A47" w:rsidRPr="008A42EF" w:rsidRDefault="001E7A47" w:rsidP="008A42EF">
      <w:pPr>
        <w:spacing w:line="360" w:lineRule="auto"/>
        <w:jc w:val="both"/>
        <w:rPr>
          <w:sz w:val="32"/>
          <w:szCs w:val="32"/>
        </w:rPr>
      </w:pPr>
    </w:p>
    <w:p w14:paraId="3AD71EFC" w14:textId="6A934D14" w:rsidR="00773397" w:rsidRPr="00C26135" w:rsidRDefault="00773397" w:rsidP="00555B8F">
      <w:pPr>
        <w:spacing w:line="360" w:lineRule="auto"/>
        <w:rPr>
          <w:b/>
          <w:bCs/>
          <w:sz w:val="40"/>
          <w:szCs w:val="40"/>
        </w:rPr>
      </w:pPr>
      <w:r w:rsidRPr="00C26135">
        <w:rPr>
          <w:b/>
          <w:bCs/>
          <w:sz w:val="40"/>
          <w:szCs w:val="40"/>
          <w:highlight w:val="yellow"/>
        </w:rPr>
        <w:t>CMEC – PERTENCER 3</w:t>
      </w:r>
      <w:r w:rsidR="00723ECB" w:rsidRPr="00C26135">
        <w:rPr>
          <w:b/>
          <w:bCs/>
          <w:sz w:val="40"/>
          <w:szCs w:val="40"/>
          <w:highlight w:val="yellow"/>
        </w:rPr>
        <w:t>ª EDIÇÃO</w:t>
      </w:r>
    </w:p>
    <w:p w14:paraId="27F85A72" w14:textId="49342378" w:rsidR="00A267FE" w:rsidRDefault="002C3C97" w:rsidP="002C3C97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>O Pertencer é um projeto que visa estimular e promove</w:t>
      </w:r>
      <w:r w:rsidR="001E7A47">
        <w:rPr>
          <w:sz w:val="32"/>
          <w:szCs w:val="32"/>
        </w:rPr>
        <w:t>r</w:t>
      </w:r>
      <w:r>
        <w:rPr>
          <w:sz w:val="32"/>
          <w:szCs w:val="32"/>
        </w:rPr>
        <w:t xml:space="preserve"> as iniciativas empreendedoras das Mulheres</w:t>
      </w:r>
      <w:r w:rsidR="001E7A47">
        <w:rPr>
          <w:sz w:val="32"/>
          <w:szCs w:val="32"/>
        </w:rPr>
        <w:t>,</w:t>
      </w:r>
      <w:r>
        <w:rPr>
          <w:sz w:val="32"/>
          <w:szCs w:val="32"/>
        </w:rPr>
        <w:t xml:space="preserve"> através de grandes encontros que oportunizam qualificação e intercâmbio de experiências e tendências inovadores que impulsionam e encorajam as mulheres a participarem cada vez mais no contexto do desenvolvimento econômico das cidades e da região em todas as áreas do mercado.</w:t>
      </w:r>
    </w:p>
    <w:p w14:paraId="20DFEB87" w14:textId="77777777" w:rsidR="001E7A47" w:rsidRDefault="001E7A47" w:rsidP="002C3C97">
      <w:pPr>
        <w:spacing w:line="360" w:lineRule="auto"/>
        <w:jc w:val="both"/>
        <w:rPr>
          <w:sz w:val="32"/>
          <w:szCs w:val="32"/>
        </w:rPr>
      </w:pPr>
    </w:p>
    <w:p w14:paraId="306B980C" w14:textId="416B3DC5" w:rsidR="00481070" w:rsidRPr="00C26135" w:rsidRDefault="00481070" w:rsidP="00481070">
      <w:pPr>
        <w:spacing w:line="360" w:lineRule="auto"/>
        <w:rPr>
          <w:b/>
          <w:bCs/>
          <w:sz w:val="40"/>
          <w:szCs w:val="40"/>
        </w:rPr>
      </w:pPr>
      <w:r w:rsidRPr="00481070">
        <w:rPr>
          <w:b/>
          <w:bCs/>
          <w:sz w:val="40"/>
          <w:szCs w:val="40"/>
          <w:highlight w:val="yellow"/>
        </w:rPr>
        <w:t>AGROFORTE</w:t>
      </w:r>
    </w:p>
    <w:p w14:paraId="264B438F" w14:textId="7A2F8941" w:rsidR="00481070" w:rsidRDefault="00481070" w:rsidP="002C3C97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O </w:t>
      </w:r>
      <w:proofErr w:type="spellStart"/>
      <w:r>
        <w:rPr>
          <w:sz w:val="32"/>
          <w:szCs w:val="32"/>
        </w:rPr>
        <w:t>Agroforte</w:t>
      </w:r>
      <w:proofErr w:type="spellEnd"/>
      <w:r>
        <w:rPr>
          <w:sz w:val="32"/>
          <w:szCs w:val="32"/>
        </w:rPr>
        <w:t xml:space="preserve"> é um projeto </w:t>
      </w:r>
      <w:r w:rsidR="00D73A64">
        <w:rPr>
          <w:sz w:val="32"/>
          <w:szCs w:val="32"/>
        </w:rPr>
        <w:t xml:space="preserve">de iniciativa </w:t>
      </w:r>
      <w:r>
        <w:rPr>
          <w:sz w:val="32"/>
          <w:szCs w:val="32"/>
        </w:rPr>
        <w:t>do Sistema FAET – SENAR</w:t>
      </w:r>
      <w:r w:rsidR="00D73A64">
        <w:rPr>
          <w:sz w:val="32"/>
          <w:szCs w:val="32"/>
        </w:rPr>
        <w:t>, fomentado pelo MAPA Ministério da Agricultura e Pecuária, do Governo Federal da Gestão do Presidente Lula,</w:t>
      </w:r>
      <w:r>
        <w:rPr>
          <w:sz w:val="32"/>
          <w:szCs w:val="32"/>
        </w:rPr>
        <w:t xml:space="preserve"> que visa a convergência de instituições públicas das três esferas de Governos, Empresas</w:t>
      </w:r>
      <w:r w:rsidR="00D73A64">
        <w:rPr>
          <w:sz w:val="32"/>
          <w:szCs w:val="32"/>
        </w:rPr>
        <w:t xml:space="preserve"> do Setor Produtivo Agropecuaristas, da Agricultura Familiar, Sistema “S”, Universidades e Instituições de Pesquisas, visando oportunizar intercâmbio de melhores práticas e inovações tecnológicas através de Palestras, painéis e cursos.</w:t>
      </w:r>
    </w:p>
    <w:p w14:paraId="0E95D8E4" w14:textId="77777777" w:rsidR="00D73A64" w:rsidRDefault="00D73A64" w:rsidP="002C3C97">
      <w:pPr>
        <w:spacing w:line="360" w:lineRule="auto"/>
        <w:jc w:val="both"/>
        <w:rPr>
          <w:sz w:val="32"/>
          <w:szCs w:val="32"/>
        </w:rPr>
      </w:pPr>
    </w:p>
    <w:p w14:paraId="2A34F6E6" w14:textId="77777777" w:rsidR="00D73A64" w:rsidRDefault="00D73A64" w:rsidP="002C3C97">
      <w:pPr>
        <w:spacing w:line="360" w:lineRule="auto"/>
        <w:jc w:val="both"/>
        <w:rPr>
          <w:sz w:val="32"/>
          <w:szCs w:val="32"/>
        </w:rPr>
      </w:pPr>
    </w:p>
    <w:p w14:paraId="4888673C" w14:textId="77777777" w:rsidR="00D73A64" w:rsidRDefault="00D73A64" w:rsidP="002C3C97">
      <w:pPr>
        <w:spacing w:line="360" w:lineRule="auto"/>
        <w:jc w:val="both"/>
        <w:rPr>
          <w:sz w:val="32"/>
          <w:szCs w:val="32"/>
        </w:rPr>
      </w:pPr>
    </w:p>
    <w:p w14:paraId="30EC475B" w14:textId="684130C1" w:rsidR="00A267FE" w:rsidRPr="00C26135" w:rsidRDefault="00A267FE" w:rsidP="00555B8F">
      <w:pPr>
        <w:spacing w:line="360" w:lineRule="auto"/>
        <w:rPr>
          <w:b/>
          <w:bCs/>
          <w:sz w:val="40"/>
          <w:szCs w:val="40"/>
        </w:rPr>
      </w:pPr>
      <w:r w:rsidRPr="00C26135">
        <w:rPr>
          <w:b/>
          <w:bCs/>
          <w:sz w:val="40"/>
          <w:szCs w:val="40"/>
          <w:highlight w:val="yellow"/>
        </w:rPr>
        <w:lastRenderedPageBreak/>
        <w:t>ARENA DO CONHECIMENTO</w:t>
      </w:r>
    </w:p>
    <w:p w14:paraId="4A95EE4B" w14:textId="172341B6" w:rsidR="001E7A47" w:rsidRDefault="001E7A47" w:rsidP="001E7A47">
      <w:pPr>
        <w:spacing w:line="360" w:lineRule="auto"/>
        <w:jc w:val="both"/>
        <w:rPr>
          <w:sz w:val="32"/>
          <w:szCs w:val="32"/>
        </w:rPr>
      </w:pPr>
      <w:r w:rsidRPr="001E7A47">
        <w:rPr>
          <w:sz w:val="32"/>
          <w:szCs w:val="32"/>
        </w:rPr>
        <w:t xml:space="preserve">Este </w:t>
      </w:r>
      <w:r>
        <w:rPr>
          <w:sz w:val="32"/>
          <w:szCs w:val="32"/>
        </w:rPr>
        <w:t>será</w:t>
      </w:r>
      <w:r w:rsidRPr="001E7A47">
        <w:rPr>
          <w:sz w:val="32"/>
          <w:szCs w:val="32"/>
        </w:rPr>
        <w:t xml:space="preserve"> um </w:t>
      </w:r>
      <w:r>
        <w:rPr>
          <w:sz w:val="32"/>
          <w:szCs w:val="32"/>
        </w:rPr>
        <w:t>ambiente do SEBRAE propício para receber palestrantes de renome nacional para as mais diversas temáticas, técnicas e métodos para impulsionar negócios, conexões e aprendizado para alavancar negócios e profissionalizar empresários e colaboradores nos processos administrativos e comerciais de seus empreendimentos. Já está pronta a grade de programação que poderá ser acessada nos sites da FENEVA e do próprio SEBRAE. Fiquem atentos também na divulgação através dos grupos de WhatsApp e aproveitem bem a oportunidade de expandir seus conhecimentos para prosperar em seus negócios.</w:t>
      </w:r>
    </w:p>
    <w:p w14:paraId="1838F859" w14:textId="77777777" w:rsidR="004B4DFE" w:rsidRDefault="004B4DFE" w:rsidP="001E7A47">
      <w:pPr>
        <w:spacing w:line="360" w:lineRule="auto"/>
        <w:jc w:val="both"/>
        <w:rPr>
          <w:sz w:val="32"/>
          <w:szCs w:val="32"/>
        </w:rPr>
      </w:pPr>
    </w:p>
    <w:p w14:paraId="704AAB85" w14:textId="77777777" w:rsidR="004B4DFE" w:rsidRPr="001E7A47" w:rsidRDefault="004B4DFE" w:rsidP="001E7A47">
      <w:pPr>
        <w:spacing w:line="360" w:lineRule="auto"/>
        <w:jc w:val="both"/>
        <w:rPr>
          <w:sz w:val="32"/>
          <w:szCs w:val="32"/>
        </w:rPr>
      </w:pPr>
    </w:p>
    <w:p w14:paraId="24547A69" w14:textId="77777777" w:rsidR="004B4DFE" w:rsidRPr="001E7A47" w:rsidRDefault="004B4DFE" w:rsidP="004B4DFE">
      <w:pPr>
        <w:spacing w:line="360" w:lineRule="auto"/>
        <w:jc w:val="both"/>
        <w:rPr>
          <w:sz w:val="32"/>
          <w:szCs w:val="32"/>
        </w:rPr>
      </w:pPr>
    </w:p>
    <w:p w14:paraId="7487FCC7" w14:textId="77777777" w:rsidR="00C42537" w:rsidRDefault="00C42537" w:rsidP="00773397">
      <w:pPr>
        <w:spacing w:line="360" w:lineRule="auto"/>
      </w:pPr>
    </w:p>
    <w:p w14:paraId="39FEDEAA" w14:textId="4D92B9DA" w:rsidR="00C42537" w:rsidRPr="00C26135" w:rsidRDefault="00C42537" w:rsidP="00773397">
      <w:pPr>
        <w:spacing w:line="360" w:lineRule="auto"/>
        <w:rPr>
          <w:b/>
          <w:bCs/>
          <w:sz w:val="40"/>
          <w:szCs w:val="40"/>
        </w:rPr>
      </w:pPr>
      <w:r w:rsidRPr="00C26135">
        <w:rPr>
          <w:b/>
          <w:bCs/>
          <w:sz w:val="40"/>
          <w:szCs w:val="40"/>
          <w:highlight w:val="yellow"/>
        </w:rPr>
        <w:t>ESTANDES DE EXPOSITORES</w:t>
      </w:r>
    </w:p>
    <w:p w14:paraId="7EF5533D" w14:textId="1CC9CAA7" w:rsidR="00C42537" w:rsidRDefault="004B4DFE" w:rsidP="004B4DFE">
      <w:pPr>
        <w:spacing w:line="360" w:lineRule="auto"/>
        <w:jc w:val="both"/>
        <w:rPr>
          <w:sz w:val="32"/>
          <w:szCs w:val="32"/>
        </w:rPr>
      </w:pPr>
      <w:r w:rsidRPr="004B4DFE">
        <w:rPr>
          <w:sz w:val="32"/>
          <w:szCs w:val="32"/>
        </w:rPr>
        <w:t xml:space="preserve">Serão </w:t>
      </w:r>
      <w:r>
        <w:rPr>
          <w:sz w:val="32"/>
          <w:szCs w:val="32"/>
        </w:rPr>
        <w:t>disponibilizados para venda aos Empresários Expositores Estandes modernos e funcionais devidamente adesivados com suas logomarcas, para exposição e comercialização de seus produtos e serviços a preços acessíveis.</w:t>
      </w:r>
    </w:p>
    <w:p w14:paraId="37F18B0A" w14:textId="77777777" w:rsidR="004B4DFE" w:rsidRDefault="004B4DFE" w:rsidP="004B4DFE">
      <w:pPr>
        <w:spacing w:line="360" w:lineRule="auto"/>
        <w:jc w:val="both"/>
        <w:rPr>
          <w:sz w:val="32"/>
          <w:szCs w:val="32"/>
        </w:rPr>
      </w:pPr>
    </w:p>
    <w:p w14:paraId="5C22870B" w14:textId="77777777" w:rsidR="004B4DFE" w:rsidRDefault="004B4DFE" w:rsidP="004B4DFE">
      <w:pPr>
        <w:spacing w:line="360" w:lineRule="auto"/>
        <w:jc w:val="both"/>
        <w:rPr>
          <w:sz w:val="32"/>
          <w:szCs w:val="32"/>
        </w:rPr>
      </w:pPr>
    </w:p>
    <w:p w14:paraId="7572D31A" w14:textId="77777777" w:rsidR="005A782C" w:rsidRDefault="005A782C" w:rsidP="004B4DFE">
      <w:pPr>
        <w:spacing w:line="360" w:lineRule="auto"/>
        <w:jc w:val="both"/>
        <w:rPr>
          <w:sz w:val="32"/>
          <w:szCs w:val="32"/>
        </w:rPr>
      </w:pPr>
    </w:p>
    <w:p w14:paraId="34B5BC0B" w14:textId="77777777" w:rsidR="004B4DFE" w:rsidRPr="00C26135" w:rsidRDefault="004B4DFE" w:rsidP="004B4DFE">
      <w:pPr>
        <w:spacing w:line="360" w:lineRule="auto"/>
        <w:rPr>
          <w:b/>
          <w:bCs/>
          <w:sz w:val="40"/>
          <w:szCs w:val="40"/>
        </w:rPr>
      </w:pPr>
      <w:r w:rsidRPr="00C26135">
        <w:rPr>
          <w:b/>
          <w:bCs/>
          <w:sz w:val="40"/>
          <w:szCs w:val="40"/>
          <w:highlight w:val="yellow"/>
        </w:rPr>
        <w:t>FEIRA DO AUTOMÓVEIS E MÁQUINAS</w:t>
      </w:r>
    </w:p>
    <w:p w14:paraId="2ACF8CC5" w14:textId="7794BF54" w:rsidR="004B4DFE" w:rsidRPr="004B4DFE" w:rsidRDefault="004B4DFE" w:rsidP="004B4DFE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>A FENEVA</w:t>
      </w:r>
      <w:r w:rsidR="00481070">
        <w:rPr>
          <w:sz w:val="32"/>
          <w:szCs w:val="32"/>
        </w:rPr>
        <w:t xml:space="preserve"> AGROTECH</w:t>
      </w:r>
      <w:r>
        <w:rPr>
          <w:sz w:val="32"/>
          <w:szCs w:val="32"/>
        </w:rPr>
        <w:t xml:space="preserve"> vai disponibilizar espaços para </w:t>
      </w:r>
      <w:r w:rsidR="00481070">
        <w:rPr>
          <w:sz w:val="32"/>
          <w:szCs w:val="32"/>
        </w:rPr>
        <w:t>exposição das</w:t>
      </w:r>
      <w:r>
        <w:rPr>
          <w:sz w:val="32"/>
          <w:szCs w:val="32"/>
        </w:rPr>
        <w:t xml:space="preserve"> marcas de Veículos </w:t>
      </w:r>
      <w:r w:rsidR="00481070">
        <w:rPr>
          <w:sz w:val="32"/>
          <w:szCs w:val="32"/>
        </w:rPr>
        <w:t>A</w:t>
      </w:r>
      <w:r>
        <w:rPr>
          <w:sz w:val="32"/>
          <w:szCs w:val="32"/>
        </w:rPr>
        <w:t>utomotivos</w:t>
      </w:r>
      <w:r w:rsidR="00481070">
        <w:rPr>
          <w:sz w:val="32"/>
          <w:szCs w:val="32"/>
        </w:rPr>
        <w:t xml:space="preserve">, Motos, Máquinas e implementos agrícolas, equipamentos </w:t>
      </w:r>
      <w:r w:rsidR="00D73A64">
        <w:rPr>
          <w:sz w:val="32"/>
          <w:szCs w:val="32"/>
        </w:rPr>
        <w:t>tecnológicos, produtos</w:t>
      </w:r>
      <w:r w:rsidR="00481070">
        <w:rPr>
          <w:sz w:val="32"/>
          <w:szCs w:val="32"/>
        </w:rPr>
        <w:t xml:space="preserve"> e </w:t>
      </w:r>
      <w:proofErr w:type="gramStart"/>
      <w:r w:rsidR="00481070">
        <w:rPr>
          <w:sz w:val="32"/>
          <w:szCs w:val="32"/>
        </w:rPr>
        <w:t>serviços  agropecuários</w:t>
      </w:r>
      <w:proofErr w:type="gramEnd"/>
      <w:r w:rsidR="00481070">
        <w:rPr>
          <w:sz w:val="32"/>
          <w:szCs w:val="32"/>
        </w:rPr>
        <w:t>.</w:t>
      </w:r>
    </w:p>
    <w:p w14:paraId="09F26FC0" w14:textId="77777777" w:rsidR="004B4DFE" w:rsidRDefault="004B4DFE" w:rsidP="00773397">
      <w:pPr>
        <w:spacing w:line="360" w:lineRule="auto"/>
      </w:pPr>
    </w:p>
    <w:p w14:paraId="3D510292" w14:textId="77777777" w:rsidR="00D73A64" w:rsidRDefault="00D73A64" w:rsidP="00773397">
      <w:pPr>
        <w:spacing w:line="360" w:lineRule="auto"/>
      </w:pPr>
    </w:p>
    <w:p w14:paraId="100F46D1" w14:textId="77777777" w:rsidR="00D73A64" w:rsidRDefault="00D73A64" w:rsidP="00773397">
      <w:pPr>
        <w:spacing w:line="360" w:lineRule="auto"/>
      </w:pPr>
    </w:p>
    <w:p w14:paraId="22724656" w14:textId="77777777" w:rsidR="00D73A64" w:rsidRDefault="00D73A64" w:rsidP="00773397">
      <w:pPr>
        <w:spacing w:line="360" w:lineRule="auto"/>
      </w:pPr>
    </w:p>
    <w:p w14:paraId="18E8F00E" w14:textId="5DCF4E39" w:rsidR="00481070" w:rsidRPr="00C26135" w:rsidRDefault="00481070" w:rsidP="00481070">
      <w:pPr>
        <w:spacing w:line="360" w:lineRule="auto"/>
        <w:rPr>
          <w:b/>
          <w:bCs/>
          <w:sz w:val="36"/>
          <w:szCs w:val="36"/>
        </w:rPr>
      </w:pPr>
      <w:r w:rsidRPr="00481070">
        <w:rPr>
          <w:b/>
          <w:bCs/>
          <w:sz w:val="36"/>
          <w:szCs w:val="36"/>
          <w:highlight w:val="yellow"/>
        </w:rPr>
        <w:t>PAVILHÃO DO CRÉDITO</w:t>
      </w:r>
    </w:p>
    <w:p w14:paraId="6B97E166" w14:textId="460297AC" w:rsidR="00481070" w:rsidRPr="00481070" w:rsidRDefault="00481070" w:rsidP="00481070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>Serão disponibilizados espaços para que os Bancos possam oferecer se instalarem com suas equipes para cadastramento de propostas visando acesso à suas linhas de créditos para financiamentos de veículos utilitários, máquinas e implementos, como também para custeios e investimentos das atividades produtivas agropecuárias.</w:t>
      </w:r>
    </w:p>
    <w:p w14:paraId="1E5408F9" w14:textId="77777777" w:rsidR="00481070" w:rsidRDefault="00481070" w:rsidP="00773397">
      <w:pPr>
        <w:spacing w:line="360" w:lineRule="auto"/>
      </w:pPr>
    </w:p>
    <w:p w14:paraId="2F72E0C7" w14:textId="77777777" w:rsidR="00D73A64" w:rsidRDefault="00D73A64" w:rsidP="00773397">
      <w:pPr>
        <w:spacing w:line="360" w:lineRule="auto"/>
      </w:pPr>
    </w:p>
    <w:p w14:paraId="7D08C469" w14:textId="77777777" w:rsidR="00D73A64" w:rsidRDefault="00D73A64" w:rsidP="00773397">
      <w:pPr>
        <w:spacing w:line="360" w:lineRule="auto"/>
      </w:pPr>
    </w:p>
    <w:p w14:paraId="1A5E68C4" w14:textId="77777777" w:rsidR="00D73A64" w:rsidRDefault="00D73A64" w:rsidP="00773397">
      <w:pPr>
        <w:spacing w:line="360" w:lineRule="auto"/>
      </w:pPr>
    </w:p>
    <w:p w14:paraId="5C88EA3A" w14:textId="77777777" w:rsidR="005A782C" w:rsidRDefault="005A782C" w:rsidP="00773397">
      <w:pPr>
        <w:spacing w:line="360" w:lineRule="auto"/>
      </w:pPr>
    </w:p>
    <w:p w14:paraId="7605C0B8" w14:textId="77777777" w:rsidR="005A782C" w:rsidRDefault="005A782C" w:rsidP="00773397">
      <w:pPr>
        <w:spacing w:line="360" w:lineRule="auto"/>
      </w:pPr>
    </w:p>
    <w:p w14:paraId="74FE64FB" w14:textId="5CE6310D" w:rsidR="00C42537" w:rsidRPr="00C26135" w:rsidRDefault="00C42537" w:rsidP="00773397">
      <w:pPr>
        <w:spacing w:line="360" w:lineRule="auto"/>
        <w:rPr>
          <w:b/>
          <w:bCs/>
          <w:sz w:val="36"/>
          <w:szCs w:val="36"/>
        </w:rPr>
      </w:pPr>
      <w:r w:rsidRPr="00C26135">
        <w:rPr>
          <w:b/>
          <w:bCs/>
          <w:sz w:val="36"/>
          <w:szCs w:val="36"/>
          <w:highlight w:val="yellow"/>
        </w:rPr>
        <w:t>PROGRAMAÇÃO CULTURAL – Shows nacionais e regionais</w:t>
      </w:r>
    </w:p>
    <w:p w14:paraId="101C7412" w14:textId="2A34D9AD" w:rsidR="005A782C" w:rsidRDefault="005A782C" w:rsidP="00102946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>Serão realizados Shows nacionais e regionais em todos os dias de 09 a 13 no palco principal. . .</w:t>
      </w:r>
    </w:p>
    <w:p w14:paraId="5DA19A70" w14:textId="1CF22259" w:rsidR="00773397" w:rsidRPr="00102946" w:rsidRDefault="00102946" w:rsidP="00102946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LEGADO SOCIAL DA FENEVA - a ACIP e o Sindicato Rural </w:t>
      </w:r>
      <w:proofErr w:type="gramStart"/>
      <w:r>
        <w:rPr>
          <w:sz w:val="32"/>
          <w:szCs w:val="32"/>
        </w:rPr>
        <w:t>convida</w:t>
      </w:r>
      <w:proofErr w:type="gramEnd"/>
      <w:r>
        <w:rPr>
          <w:sz w:val="32"/>
          <w:szCs w:val="32"/>
        </w:rPr>
        <w:t xml:space="preserve"> a todos com suas famílias para comparecerem aos Shows, confraternizar, divertir e serem solidários através da doação de um kg de alimento por pessoa. Este</w:t>
      </w:r>
      <w:r w:rsidR="00D73A64">
        <w:rPr>
          <w:sz w:val="32"/>
          <w:szCs w:val="32"/>
        </w:rPr>
        <w:t>s</w:t>
      </w:r>
      <w:r>
        <w:rPr>
          <w:sz w:val="32"/>
          <w:szCs w:val="32"/>
        </w:rPr>
        <w:t xml:space="preserve"> alimentos serão doados para instituições que cuidam de famílias em vulnerabilidade social.</w:t>
      </w:r>
    </w:p>
    <w:p w14:paraId="420E1050" w14:textId="77777777" w:rsidR="00C26135" w:rsidRDefault="00C26135" w:rsidP="00555B8F">
      <w:pPr>
        <w:spacing w:line="360" w:lineRule="auto"/>
      </w:pPr>
    </w:p>
    <w:p w14:paraId="41B81144" w14:textId="77777777" w:rsidR="005A782C" w:rsidRPr="00C26135" w:rsidRDefault="005A782C" w:rsidP="005A782C">
      <w:pPr>
        <w:spacing w:line="360" w:lineRule="auto"/>
        <w:rPr>
          <w:b/>
          <w:bCs/>
          <w:sz w:val="36"/>
          <w:szCs w:val="36"/>
        </w:rPr>
      </w:pPr>
      <w:r w:rsidRPr="00C26135">
        <w:rPr>
          <w:b/>
          <w:bCs/>
          <w:sz w:val="36"/>
          <w:szCs w:val="36"/>
          <w:highlight w:val="yellow"/>
        </w:rPr>
        <w:t>LANÇAMENTO DO CONCURSO HINO E BANDEIRA DO VALE</w:t>
      </w:r>
    </w:p>
    <w:p w14:paraId="4D7B391D" w14:textId="77777777" w:rsidR="005A782C" w:rsidRDefault="005A782C" w:rsidP="005A782C">
      <w:pPr>
        <w:spacing w:line="360" w:lineRule="auto"/>
        <w:jc w:val="both"/>
        <w:rPr>
          <w:sz w:val="32"/>
          <w:szCs w:val="32"/>
        </w:rPr>
      </w:pPr>
      <w:r w:rsidRPr="001E7A47">
        <w:rPr>
          <w:sz w:val="32"/>
          <w:szCs w:val="32"/>
        </w:rPr>
        <w:t>D</w:t>
      </w:r>
      <w:r>
        <w:rPr>
          <w:sz w:val="32"/>
          <w:szCs w:val="32"/>
        </w:rPr>
        <w:t xml:space="preserve">urante a programação cultural da FENEVA será apresentada a Canção FENEVA, por alunos da rede Estadual, será um “esquenta” para o Lançamento do </w:t>
      </w:r>
      <w:r w:rsidRPr="004B4DFE">
        <w:rPr>
          <w:b/>
          <w:bCs/>
          <w:sz w:val="32"/>
          <w:szCs w:val="32"/>
        </w:rPr>
        <w:t>Concurso do Hino e da Bandeira do Vale Araguaia</w:t>
      </w:r>
      <w:r>
        <w:rPr>
          <w:sz w:val="32"/>
          <w:szCs w:val="32"/>
        </w:rPr>
        <w:t>, oportunidade na qual será aberto o Edital para receber projetos do Hino e da Bandeira, os quais serão analisados e selecionados no segundo semestre do ano que vem, oportunidade na qual serão apresentados e premiados os vencedores. Esta iniciativa tem como objetivo o fortalecimento da Unidade e Identidade Regional.</w:t>
      </w:r>
    </w:p>
    <w:p w14:paraId="65413DDD" w14:textId="77777777" w:rsidR="00D73A64" w:rsidRDefault="00D73A64" w:rsidP="00555B8F">
      <w:pPr>
        <w:spacing w:line="360" w:lineRule="auto"/>
      </w:pPr>
    </w:p>
    <w:p w14:paraId="3F573EED" w14:textId="77777777" w:rsidR="005A782C" w:rsidRDefault="005A782C" w:rsidP="00555B8F">
      <w:pPr>
        <w:spacing w:line="360" w:lineRule="auto"/>
      </w:pPr>
    </w:p>
    <w:p w14:paraId="11E72811" w14:textId="77777777" w:rsidR="005A782C" w:rsidRDefault="005A782C" w:rsidP="00555B8F">
      <w:pPr>
        <w:spacing w:line="360" w:lineRule="auto"/>
      </w:pPr>
    </w:p>
    <w:p w14:paraId="571077B7" w14:textId="7F84AF3B" w:rsidR="005A782C" w:rsidRPr="00C26135" w:rsidRDefault="005A782C" w:rsidP="005A782C">
      <w:pPr>
        <w:spacing w:line="360" w:lineRule="auto"/>
        <w:rPr>
          <w:b/>
          <w:bCs/>
          <w:sz w:val="36"/>
          <w:szCs w:val="36"/>
        </w:rPr>
      </w:pPr>
      <w:r w:rsidRPr="005A782C">
        <w:rPr>
          <w:b/>
          <w:bCs/>
          <w:sz w:val="36"/>
          <w:szCs w:val="36"/>
          <w:highlight w:val="yellow"/>
        </w:rPr>
        <w:lastRenderedPageBreak/>
        <w:t xml:space="preserve">LANÇAMENTO </w:t>
      </w:r>
      <w:r w:rsidRPr="005A782C">
        <w:rPr>
          <w:b/>
          <w:bCs/>
          <w:sz w:val="36"/>
          <w:szCs w:val="36"/>
          <w:highlight w:val="yellow"/>
        </w:rPr>
        <w:t>DA CAMPANHA NATAL 2025</w:t>
      </w:r>
    </w:p>
    <w:p w14:paraId="7D18604D" w14:textId="13CF90C9" w:rsidR="00D73A64" w:rsidRDefault="005A782C" w:rsidP="005A782C">
      <w:pPr>
        <w:spacing w:line="360" w:lineRule="auto"/>
        <w:jc w:val="both"/>
      </w:pPr>
      <w:r>
        <w:t xml:space="preserve">Durante a FENEVA será lançada a Campanha Natal dos Sonhos 2025 juntamente com os Parceiros FACIET, Governo do Estado através da Secretaria da Indústria e Comércio, Prefeitura Municipal de Paraíso através da Secretaria Municipal de Indústria e Comércio, SEBRAE, SESC, SENAC, </w:t>
      </w:r>
      <w:proofErr w:type="gramStart"/>
      <w:r>
        <w:t>SICOOB,  SICRED</w:t>
      </w:r>
      <w:proofErr w:type="gramEnd"/>
      <w:r>
        <w:t xml:space="preserve"> e toda a Classe Empresarial do Comércio local.</w:t>
      </w:r>
    </w:p>
    <w:p w14:paraId="6B04DA21" w14:textId="77777777" w:rsidR="00D73A64" w:rsidRDefault="00D73A64" w:rsidP="00555B8F">
      <w:pPr>
        <w:spacing w:line="360" w:lineRule="auto"/>
      </w:pPr>
    </w:p>
    <w:p w14:paraId="6DE34ED6" w14:textId="7CA79985" w:rsidR="00EA088D" w:rsidRPr="00C26135" w:rsidRDefault="00CE29D0" w:rsidP="00555B8F">
      <w:pPr>
        <w:spacing w:line="360" w:lineRule="auto"/>
        <w:rPr>
          <w:b/>
          <w:bCs/>
          <w:sz w:val="40"/>
          <w:szCs w:val="40"/>
        </w:rPr>
      </w:pPr>
      <w:r w:rsidRPr="00CE29D0">
        <w:rPr>
          <w:b/>
          <w:bCs/>
          <w:sz w:val="40"/>
          <w:szCs w:val="40"/>
          <w:highlight w:val="yellow"/>
        </w:rPr>
        <w:t>CONTEXTUALIZAÇÃO E CONCEITO</w:t>
      </w:r>
    </w:p>
    <w:p w14:paraId="50379262" w14:textId="488F7F37" w:rsidR="00102946" w:rsidRPr="00EA088D" w:rsidRDefault="00EA088D" w:rsidP="00C26135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A FENEVA é uma iniciativa da ACIP Associação Industrial Agronegócios e </w:t>
      </w:r>
      <w:r w:rsidR="00D73A64">
        <w:rPr>
          <w:sz w:val="32"/>
          <w:szCs w:val="32"/>
        </w:rPr>
        <w:t>Serviços que</w:t>
      </w:r>
      <w:r>
        <w:rPr>
          <w:sz w:val="32"/>
          <w:szCs w:val="32"/>
        </w:rPr>
        <w:t xml:space="preserve"> será realizada no Parque de Exposições Agropecuária com o importante apoio do Sistema FAET – SENAR </w:t>
      </w:r>
      <w:proofErr w:type="gramStart"/>
      <w:r>
        <w:rPr>
          <w:sz w:val="32"/>
          <w:szCs w:val="32"/>
        </w:rPr>
        <w:t>e  Sindicato</w:t>
      </w:r>
      <w:proofErr w:type="gramEnd"/>
      <w:r>
        <w:rPr>
          <w:sz w:val="32"/>
          <w:szCs w:val="32"/>
        </w:rPr>
        <w:t xml:space="preserve"> Rural de Paraíso. Conta com o fomento através de aporte financeiro do </w:t>
      </w:r>
      <w:r w:rsidRPr="005A782C">
        <w:rPr>
          <w:b/>
          <w:bCs/>
          <w:sz w:val="32"/>
          <w:szCs w:val="32"/>
        </w:rPr>
        <w:t>PICS Programa de Impulsionamento da Indústria, Comércio Serviços</w:t>
      </w:r>
      <w:r>
        <w:rPr>
          <w:sz w:val="32"/>
          <w:szCs w:val="32"/>
        </w:rPr>
        <w:t>, do Conselho Estadual de Desenvolvimento Econômico vin</w:t>
      </w:r>
      <w:r w:rsidR="00451483">
        <w:rPr>
          <w:sz w:val="32"/>
          <w:szCs w:val="32"/>
        </w:rPr>
        <w:t>culado à Secretaria Estadual de Indústria, Comércio e Serviços gerida pelo Secretário de Estado Carlos Humberto Duarte Lima, do Governo do Estado Gestão Wanderley Barbosa, como também da Prefeitura e Câmara Municipal de Paraíso do Tocantins, além do apoio de todos os Municípios que compõem o Consórcio Vale do Araguaia. Também são parceiros a FACIET o SEBRAE o Sistema FECOMÉRCIO – SESC – SENAC; O Sistema FIETO – SENAI. E a participação de diversas Secretarias e Autarquias de Estado como SEAGRO, ADAPEC, RURALTINS</w:t>
      </w:r>
      <w:r w:rsidR="005A782C">
        <w:rPr>
          <w:sz w:val="32"/>
          <w:szCs w:val="32"/>
        </w:rPr>
        <w:t>,</w:t>
      </w:r>
      <w:r w:rsidR="00451483">
        <w:rPr>
          <w:sz w:val="32"/>
          <w:szCs w:val="32"/>
        </w:rPr>
        <w:t xml:space="preserve"> SEPEA,</w:t>
      </w:r>
      <w:r w:rsidR="00C26135">
        <w:rPr>
          <w:sz w:val="32"/>
          <w:szCs w:val="32"/>
        </w:rPr>
        <w:t xml:space="preserve"> SEMARH, CIDADES, SEMULHER, SEPOT, FAPT, AMETO, MINERATINS</w:t>
      </w:r>
      <w:r w:rsidR="00102946">
        <w:rPr>
          <w:sz w:val="32"/>
          <w:szCs w:val="32"/>
        </w:rPr>
        <w:t>.</w:t>
      </w:r>
    </w:p>
    <w:sectPr w:rsidR="00102946" w:rsidRPr="00EA088D" w:rsidSect="006735B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B8F"/>
    <w:rsid w:val="000371FC"/>
    <w:rsid w:val="00102946"/>
    <w:rsid w:val="001E7A47"/>
    <w:rsid w:val="002C3C97"/>
    <w:rsid w:val="002D7827"/>
    <w:rsid w:val="00451483"/>
    <w:rsid w:val="00481070"/>
    <w:rsid w:val="004B4DFE"/>
    <w:rsid w:val="00551D66"/>
    <w:rsid w:val="00555B8F"/>
    <w:rsid w:val="005A782C"/>
    <w:rsid w:val="006735B3"/>
    <w:rsid w:val="006B08E3"/>
    <w:rsid w:val="006C6F47"/>
    <w:rsid w:val="00723ECB"/>
    <w:rsid w:val="00773397"/>
    <w:rsid w:val="008A42EF"/>
    <w:rsid w:val="009634A2"/>
    <w:rsid w:val="00A267FE"/>
    <w:rsid w:val="00C26135"/>
    <w:rsid w:val="00C42537"/>
    <w:rsid w:val="00C75484"/>
    <w:rsid w:val="00CE1BA0"/>
    <w:rsid w:val="00CE29D0"/>
    <w:rsid w:val="00D73A64"/>
    <w:rsid w:val="00E83E53"/>
    <w:rsid w:val="00E970C5"/>
    <w:rsid w:val="00EA088D"/>
    <w:rsid w:val="00ED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963D6"/>
  <w15:chartTrackingRefBased/>
  <w15:docId w15:val="{9DDCF0F6-98B4-46B5-923C-F0DDFFF4F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55B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55B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55B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55B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55B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55B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55B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55B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55B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55B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55B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55B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55B8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55B8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55B8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55B8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55B8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55B8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55B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55B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55B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55B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55B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55B8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55B8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55B8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55B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55B8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55B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10</Pages>
  <Words>1576</Words>
  <Characters>8515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NETUNO</dc:creator>
  <cp:keywords/>
  <dc:description/>
  <cp:lastModifiedBy>NETUNO</cp:lastModifiedBy>
  <cp:revision>3</cp:revision>
  <dcterms:created xsi:type="dcterms:W3CDTF">2025-09-01T18:43:00Z</dcterms:created>
  <dcterms:modified xsi:type="dcterms:W3CDTF">2025-09-02T10:46:00Z</dcterms:modified>
</cp:coreProperties>
</file>